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16" w:rsidRPr="00B70775" w:rsidRDefault="00B66516" w:rsidP="003F3601">
      <w:pPr>
        <w:jc w:val="center"/>
        <w:rPr>
          <w:sz w:val="96"/>
          <w:szCs w:val="96"/>
        </w:rPr>
      </w:pPr>
      <w:r w:rsidRPr="00B66516">
        <w:rPr>
          <w:sz w:val="96"/>
          <w:szCs w:val="96"/>
        </w:rPr>
        <w:t>DUYURU</w:t>
      </w:r>
    </w:p>
    <w:p w:rsidR="00B66516" w:rsidRPr="00B70775" w:rsidRDefault="00B66516" w:rsidP="00B70775">
      <w:pPr>
        <w:jc w:val="center"/>
        <w:rPr>
          <w:b/>
          <w:sz w:val="26"/>
          <w:szCs w:val="26"/>
        </w:rPr>
      </w:pPr>
      <w:r w:rsidRPr="00B66516">
        <w:rPr>
          <w:b/>
          <w:sz w:val="26"/>
          <w:szCs w:val="26"/>
        </w:rPr>
        <w:t>% 50 HİBELİ TARIMA DAYALI EKONOMİK YATIRIMLARIN DESTEKLENMESİ</w:t>
      </w:r>
    </w:p>
    <w:p w:rsidR="00B66516" w:rsidRPr="00B66516" w:rsidRDefault="00B66516" w:rsidP="00B66516">
      <w:pPr>
        <w:rPr>
          <w:b/>
          <w:sz w:val="28"/>
          <w:szCs w:val="28"/>
        </w:rPr>
      </w:pPr>
      <w:r w:rsidRPr="00B66516">
        <w:rPr>
          <w:b/>
          <w:sz w:val="28"/>
          <w:szCs w:val="28"/>
        </w:rPr>
        <w:t>YATIRIM KONULARI</w:t>
      </w:r>
    </w:p>
    <w:p w:rsidR="00B66516" w:rsidRPr="00B66516" w:rsidRDefault="00B66516" w:rsidP="00B66516">
      <w:r w:rsidRPr="00B66516">
        <w:t xml:space="preserve">1) Tarımsal ürünlerin işlenmesi, kurutulması, paketlenmesi ve depolanması, yeni tesislerin yapımı, kısmen yapılmış yatırımların tamamlanması faal olan mevcut tesislerin kapasite artırımı ile teknoloji yenileme ve/veya modernizasyonu </w:t>
      </w:r>
    </w:p>
    <w:p w:rsidR="00B66516" w:rsidRPr="00B66516" w:rsidRDefault="00B66516" w:rsidP="00B66516">
      <w:r w:rsidRPr="00B66516">
        <w:t xml:space="preserve"> (2) Tarımsal üretime yönelik sabit yatırım konularında;</w:t>
      </w:r>
    </w:p>
    <w:p w:rsidR="00B66516" w:rsidRPr="00B66516" w:rsidRDefault="00B66516" w:rsidP="00B66516">
      <w:r w:rsidRPr="00B66516">
        <w:t>a) Tarımsal ürünlerin üretilmesine yönelik iklimlendirme, sulama ve gübreleme sistemli, modern yeni seraların yapımı ile teknoloji yenileme ve/veya modernizasyonu,</w:t>
      </w:r>
    </w:p>
    <w:p w:rsidR="00B66516" w:rsidRPr="00B66516" w:rsidRDefault="00B66516" w:rsidP="00B66516">
      <w:r w:rsidRPr="00B66516">
        <w:t>b) Büyükbaş hayvan yetiştiriciliğine yönelik yeni tesislerin yapımı, kısmen yapılmış yatırımların tamamlanması, faal olan mevcut tesislerin kapasite artırımı ile teknoloji yenileme ve/veya modernizasyonu,</w:t>
      </w:r>
    </w:p>
    <w:p w:rsidR="00B66516" w:rsidRPr="00B66516" w:rsidRDefault="00B66516" w:rsidP="00B66516">
      <w:r w:rsidRPr="00B66516">
        <w:t>c) Küçükbaş hayvan yetiştiriciliğine yönelik yeni tesislerin yapımı, kısmen yapılmış yatırımların tamamlanması, faal olan mevcut tesislerin kapasite artırımı ile teknoloji yenileme ve/veya modernizasyonu,</w:t>
      </w:r>
    </w:p>
    <w:p w:rsidR="00B66516" w:rsidRPr="00B66516" w:rsidRDefault="00B66516" w:rsidP="00B66516">
      <w:r w:rsidRPr="00B66516">
        <w:t>ç) Kanatlı yetiştiriciliğine yönelik yeni tesislerin yapımı, kısmen yapılmış yatırımların tamamlanması, faal olan mevcut tesislerin kapasite artırımı ile teknoloji yenileme ve/veya modernizasyonu,</w:t>
      </w:r>
    </w:p>
    <w:p w:rsidR="00B66516" w:rsidRPr="00B66516" w:rsidRDefault="00B66516" w:rsidP="00B66516">
      <w:r w:rsidRPr="00B66516">
        <w:t>d) Kültür mantarı üretimine yönelik yeni tesislerin yapımı, kısmen yapılmış yatırımların tamamlanması, faal olan mevcut tesislerin kapasite artırımı ile teknoloji yenileme ve/veya modernizasyonu,</w:t>
      </w:r>
    </w:p>
    <w:p w:rsidR="00B66516" w:rsidRPr="00B66516" w:rsidRDefault="00B66516" w:rsidP="00B66516">
      <w:r w:rsidRPr="00B66516">
        <w:t>e) Büyükbaş ve küçükbaş kesimhanelerine yönelik faal olan mevcut tesislerin teknoloji yenileme ve/veya modernizasyonu,</w:t>
      </w:r>
    </w:p>
    <w:p w:rsidR="00B66516" w:rsidRPr="00B66516" w:rsidRDefault="00B66516" w:rsidP="00B66516">
      <w:r w:rsidRPr="00B66516">
        <w:t>f) Kanatlı kesimhanelerine yönelik yeni tesislerin yapımı, kısmen yapılmış yatırımların tamamlanması, faal olan mevcut tesislerin kapasite artırımı ile teknoloji yenileme ve/veya modernizasyonu,</w:t>
      </w:r>
    </w:p>
    <w:p w:rsidR="00B66516" w:rsidRPr="00B66516" w:rsidRDefault="00B66516" w:rsidP="00B66516">
      <w:r w:rsidRPr="00B66516">
        <w:t xml:space="preserve">(3) Bu Tebliğ kapsamında bulunan konularla ilgili tarımsal faaliyetlere yönelik yenilenebilir enerji kaynaklarından jeotermal ve biyogazdan ısı ve/veya elektrik üreten tesisler ile güneş ve rüzgâr enerjisinden elektrik üreten tesislerin yapımı, </w:t>
      </w:r>
    </w:p>
    <w:p w:rsidR="00B66516" w:rsidRPr="00B66516" w:rsidRDefault="00B66516" w:rsidP="00B66516">
      <w:r w:rsidRPr="00B66516">
        <w:t>(4) Su ürünleri yetiştiriciliği yapılmasına yönelik yatırım konularında;</w:t>
      </w:r>
    </w:p>
    <w:p w:rsidR="00B66516" w:rsidRPr="00B66516" w:rsidRDefault="00B66516" w:rsidP="00B66516">
      <w:r w:rsidRPr="00B66516">
        <w:t>a) Denizlerde yetiştiricilik b) İç sularda yetiştiricilik</w:t>
      </w:r>
    </w:p>
    <w:p w:rsidR="00327110" w:rsidRPr="00B66516" w:rsidRDefault="00B66516" w:rsidP="00B66516">
      <w:r w:rsidRPr="00B66516">
        <w:t xml:space="preserve">(5) Hayvansal ve bitkisel orijinli gübre işlenmesi, paketlenmesi ve depolanması </w:t>
      </w:r>
    </w:p>
    <w:p w:rsidR="00B66516" w:rsidRPr="00327110" w:rsidRDefault="00B66516" w:rsidP="00B66516">
      <w:pPr>
        <w:rPr>
          <w:b/>
        </w:rPr>
      </w:pPr>
      <w:r w:rsidRPr="00327110">
        <w:rPr>
          <w:b/>
        </w:rPr>
        <w:t xml:space="preserve">EKONOMİK YATIRIM DESTEK MİKTARI VE </w:t>
      </w:r>
      <w:proofErr w:type="gramStart"/>
      <w:r w:rsidRPr="00327110">
        <w:rPr>
          <w:b/>
        </w:rPr>
        <w:t>ORANI :</w:t>
      </w:r>
      <w:proofErr w:type="gramEnd"/>
    </w:p>
    <w:p w:rsidR="00A42D34" w:rsidRDefault="00B66516" w:rsidP="00B66516">
      <w:pPr>
        <w:rPr>
          <w:b/>
        </w:rPr>
      </w:pPr>
      <w:r w:rsidRPr="00327110">
        <w:rPr>
          <w:b/>
        </w:rPr>
        <w:t xml:space="preserve">Hibeye esas proje tutarı alt </w:t>
      </w:r>
      <w:proofErr w:type="gramStart"/>
      <w:r w:rsidRPr="00327110">
        <w:rPr>
          <w:b/>
        </w:rPr>
        <w:t>sınır</w:t>
      </w:r>
      <w:r w:rsidR="00A42D34">
        <w:rPr>
          <w:b/>
        </w:rPr>
        <w:t>ı :1</w:t>
      </w:r>
      <w:proofErr w:type="gramEnd"/>
      <w:r w:rsidR="00A42D34">
        <w:rPr>
          <w:b/>
        </w:rPr>
        <w:t>.000.001</w:t>
      </w:r>
      <w:r w:rsidR="00711CBE">
        <w:rPr>
          <w:b/>
        </w:rPr>
        <w:t xml:space="preserve"> TL</w:t>
      </w:r>
    </w:p>
    <w:p w:rsidR="00B66516" w:rsidRPr="00B70775" w:rsidRDefault="00A42D34" w:rsidP="00B66516">
      <w:pPr>
        <w:rPr>
          <w:b/>
        </w:rPr>
      </w:pPr>
      <w:r>
        <w:rPr>
          <w:b/>
        </w:rPr>
        <w:t xml:space="preserve">Yeni </w:t>
      </w:r>
      <w:proofErr w:type="gramStart"/>
      <w:r>
        <w:rPr>
          <w:b/>
        </w:rPr>
        <w:t>tesis  için</w:t>
      </w:r>
      <w:proofErr w:type="gramEnd"/>
      <w:r>
        <w:rPr>
          <w:b/>
        </w:rPr>
        <w:t xml:space="preserve"> 7.0</w:t>
      </w:r>
      <w:r w:rsidR="00B66516" w:rsidRPr="00327110">
        <w:rPr>
          <w:b/>
        </w:rPr>
        <w:t>00.000 TL</w:t>
      </w:r>
      <w:r>
        <w:rPr>
          <w:b/>
        </w:rPr>
        <w:t xml:space="preserve">, tamamlama yatırımları için </w:t>
      </w:r>
      <w:r w:rsidR="00711CBE">
        <w:rPr>
          <w:b/>
        </w:rPr>
        <w:t>5</w:t>
      </w:r>
      <w:r>
        <w:rPr>
          <w:b/>
        </w:rPr>
        <w:t xml:space="preserve">.000.000 TL ve </w:t>
      </w:r>
      <w:proofErr w:type="spellStart"/>
      <w:r>
        <w:rPr>
          <w:b/>
        </w:rPr>
        <w:t>moderniza</w:t>
      </w:r>
      <w:r w:rsidR="00B66516" w:rsidRPr="00327110">
        <w:rPr>
          <w:b/>
        </w:rPr>
        <w:t>yon</w:t>
      </w:r>
      <w:proofErr w:type="spellEnd"/>
      <w:r w:rsidR="00B66516" w:rsidRPr="00327110">
        <w:rPr>
          <w:b/>
        </w:rPr>
        <w:t xml:space="preserve"> veya </w:t>
      </w:r>
      <w:r>
        <w:rPr>
          <w:b/>
        </w:rPr>
        <w:t>teknoloji yatırımları için ise 4</w:t>
      </w:r>
      <w:r w:rsidR="00711CBE">
        <w:rPr>
          <w:b/>
        </w:rPr>
        <w:t>.0</w:t>
      </w:r>
      <w:r w:rsidR="00B66516" w:rsidRPr="00327110">
        <w:rPr>
          <w:b/>
        </w:rPr>
        <w:t xml:space="preserve">00.000 TL  </w:t>
      </w:r>
      <w:proofErr w:type="spellStart"/>
      <w:r w:rsidR="00B66516" w:rsidRPr="00327110">
        <w:rPr>
          <w:b/>
        </w:rPr>
        <w:t>nin</w:t>
      </w:r>
      <w:proofErr w:type="spellEnd"/>
      <w:r w:rsidR="00B66516" w:rsidRPr="00327110">
        <w:rPr>
          <w:b/>
        </w:rPr>
        <w:t xml:space="preserve"> % 50 </w:t>
      </w:r>
      <w:proofErr w:type="spellStart"/>
      <w:r w:rsidR="00B66516" w:rsidRPr="00327110">
        <w:rPr>
          <w:b/>
        </w:rPr>
        <w:t>sidir</w:t>
      </w:r>
      <w:proofErr w:type="spellEnd"/>
      <w:r w:rsidR="00B66516" w:rsidRPr="00327110">
        <w:rPr>
          <w:b/>
        </w:rPr>
        <w:t>.</w:t>
      </w:r>
    </w:p>
    <w:p w:rsidR="00B66516" w:rsidRPr="003F3601" w:rsidRDefault="00A42D34" w:rsidP="00B665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SON BAŞVURU </w:t>
      </w:r>
      <w:proofErr w:type="gramStart"/>
      <w:r>
        <w:rPr>
          <w:b/>
          <w:sz w:val="28"/>
          <w:szCs w:val="28"/>
          <w:u w:val="single"/>
        </w:rPr>
        <w:t>SÜRESİ : 10</w:t>
      </w:r>
      <w:proofErr w:type="gramEnd"/>
      <w:r w:rsidR="00711CB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ŞUBAT  2023</w:t>
      </w:r>
      <w:r w:rsidR="003F3601" w:rsidRPr="003F3601">
        <w:rPr>
          <w:b/>
          <w:sz w:val="28"/>
          <w:szCs w:val="28"/>
          <w:u w:val="single"/>
        </w:rPr>
        <w:t xml:space="preserve"> </w:t>
      </w:r>
    </w:p>
    <w:p w:rsidR="00B66516" w:rsidRPr="00711CBE" w:rsidRDefault="00B66516" w:rsidP="00B66516">
      <w:pPr>
        <w:rPr>
          <w:b/>
          <w:sz w:val="28"/>
          <w:szCs w:val="28"/>
        </w:rPr>
      </w:pPr>
      <w:r w:rsidRPr="00B66516">
        <w:rPr>
          <w:b/>
          <w:sz w:val="28"/>
          <w:szCs w:val="28"/>
        </w:rPr>
        <w:t xml:space="preserve">Başvuru Adresi : </w:t>
      </w:r>
      <w:r w:rsidR="00285A72" w:rsidRPr="00285A72">
        <w:rPr>
          <w:b/>
          <w:sz w:val="28"/>
          <w:szCs w:val="28"/>
        </w:rPr>
        <w:t>https</w:t>
      </w:r>
      <w:r w:rsidR="00285A72">
        <w:rPr>
          <w:b/>
          <w:sz w:val="28"/>
          <w:szCs w:val="28"/>
        </w:rPr>
        <w:t>://hibedestek.tarimorman.gov.tr/</w:t>
      </w:r>
      <w:bookmarkStart w:id="0" w:name="_GoBack"/>
      <w:bookmarkEnd w:id="0"/>
    </w:p>
    <w:p w:rsidR="00B66516" w:rsidRPr="00B70775" w:rsidRDefault="00B66516" w:rsidP="00B70775">
      <w:pPr>
        <w:jc w:val="center"/>
        <w:rPr>
          <w:sz w:val="96"/>
          <w:szCs w:val="96"/>
        </w:rPr>
      </w:pPr>
      <w:r w:rsidRPr="00B66516">
        <w:rPr>
          <w:sz w:val="96"/>
          <w:szCs w:val="96"/>
        </w:rPr>
        <w:lastRenderedPageBreak/>
        <w:t>DUYURU</w:t>
      </w:r>
    </w:p>
    <w:p w:rsidR="00B66516" w:rsidRPr="00B70775" w:rsidRDefault="00B66516" w:rsidP="00B70775">
      <w:pPr>
        <w:jc w:val="center"/>
        <w:rPr>
          <w:b/>
          <w:sz w:val="26"/>
          <w:szCs w:val="26"/>
        </w:rPr>
      </w:pPr>
      <w:r w:rsidRPr="00B66516">
        <w:rPr>
          <w:b/>
          <w:sz w:val="26"/>
          <w:szCs w:val="26"/>
        </w:rPr>
        <w:t xml:space="preserve">% 50 HİBELİ TARIMA DAYALI </w:t>
      </w:r>
      <w:r>
        <w:rPr>
          <w:b/>
          <w:sz w:val="26"/>
          <w:szCs w:val="26"/>
        </w:rPr>
        <w:t>ALTYAPI</w:t>
      </w:r>
      <w:r w:rsidRPr="00B665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YATIRIMLARIN </w:t>
      </w:r>
      <w:r w:rsidRPr="00B66516">
        <w:rPr>
          <w:b/>
          <w:sz w:val="26"/>
          <w:szCs w:val="26"/>
        </w:rPr>
        <w:t>DESTEKLENMESİ</w:t>
      </w:r>
    </w:p>
    <w:p w:rsidR="00B66516" w:rsidRPr="00B66516" w:rsidRDefault="00B66516" w:rsidP="00B66516">
      <w:pPr>
        <w:rPr>
          <w:b/>
          <w:sz w:val="28"/>
          <w:szCs w:val="28"/>
        </w:rPr>
      </w:pPr>
      <w:r w:rsidRPr="00B66516">
        <w:rPr>
          <w:b/>
          <w:sz w:val="28"/>
          <w:szCs w:val="28"/>
        </w:rPr>
        <w:t>YATIRIM KONULARI</w:t>
      </w:r>
    </w:p>
    <w:p w:rsidR="007153C6" w:rsidRDefault="00B66516" w:rsidP="00B66516">
      <w:r>
        <w:t>1.</w:t>
      </w:r>
      <w:r w:rsidRPr="00EB354E">
        <w:t>Aile işletmeciliği faaliyetlerinin geliştirilmesine yönelik altyapı sistemleri,</w:t>
      </w:r>
    </w:p>
    <w:p w:rsidR="007153C6" w:rsidRPr="00EB354E" w:rsidRDefault="007153C6" w:rsidP="00B66516">
      <w:proofErr w:type="spellStart"/>
      <w:proofErr w:type="gramStart"/>
      <w:r>
        <w:t>a</w:t>
      </w:r>
      <w:proofErr w:type="gramEnd"/>
      <w:r>
        <w:t>.</w:t>
      </w:r>
      <w:r w:rsidR="00B66516" w:rsidRPr="00EB354E">
        <w:t>Bitkisel</w:t>
      </w:r>
      <w:proofErr w:type="spellEnd"/>
      <w:r w:rsidR="00B66516" w:rsidRPr="00EB354E">
        <w:t xml:space="preserve"> ve hayvansal ürünlerin işlenmesi, paketlenmesi ve depolanması</w:t>
      </w:r>
    </w:p>
    <w:p w:rsidR="00B66516" w:rsidRPr="00EB354E" w:rsidRDefault="007153C6" w:rsidP="00B66516">
      <w:proofErr w:type="spellStart"/>
      <w:proofErr w:type="gramStart"/>
      <w:r>
        <w:t>b</w:t>
      </w:r>
      <w:proofErr w:type="gramEnd"/>
      <w:r>
        <w:t>.</w:t>
      </w:r>
      <w:r w:rsidR="00B66516" w:rsidRPr="00EB354E">
        <w:t>Çelik</w:t>
      </w:r>
      <w:proofErr w:type="spellEnd"/>
      <w:r w:rsidR="00B66516" w:rsidRPr="00EB354E">
        <w:t xml:space="preserve"> silo ve soğuk hava deposu</w:t>
      </w:r>
    </w:p>
    <w:p w:rsidR="00B66516" w:rsidRPr="00EB354E" w:rsidRDefault="007153C6" w:rsidP="00B66516">
      <w:proofErr w:type="spellStart"/>
      <w:r>
        <w:t>c.</w:t>
      </w:r>
      <w:r w:rsidR="00B66516" w:rsidRPr="00EB354E">
        <w:t>Tarımsal</w:t>
      </w:r>
      <w:proofErr w:type="spellEnd"/>
      <w:r w:rsidR="00B66516" w:rsidRPr="00EB354E">
        <w:t xml:space="preserve"> Sabit Yatırımlar (Ahır, ağıl, kanatlı kesimhanesi, muz ve/veya sebze yetiştirilen örtü altı tesisler Meyve bahçelerinde kuyruk milinden hareketli hasat makineleri (ceviz, zeytin, badem, dut, erik, kayısı, vişne, Antep fıstığı vb. ürünlerin </w:t>
      </w:r>
      <w:proofErr w:type="spellStart"/>
      <w:r w:rsidR="00B66516" w:rsidRPr="00EB354E">
        <w:t>hasatında</w:t>
      </w:r>
      <w:proofErr w:type="spellEnd"/>
      <w:r w:rsidR="00B66516" w:rsidRPr="00EB354E">
        <w:t xml:space="preserve"> kullanılacak), gölgeleme, </w:t>
      </w:r>
      <w:proofErr w:type="spellStart"/>
      <w:r w:rsidR="00B66516" w:rsidRPr="00EB354E">
        <w:t>sisleme</w:t>
      </w:r>
      <w:proofErr w:type="spellEnd"/>
      <w:r w:rsidR="00B66516" w:rsidRPr="00EB354E">
        <w:t xml:space="preserve">, don ve dolu önlemeye yönelik makine ve </w:t>
      </w:r>
      <w:proofErr w:type="spellStart"/>
      <w:proofErr w:type="gramStart"/>
      <w:r w:rsidR="00B66516" w:rsidRPr="00EB354E">
        <w:t>ekipman,kendi</w:t>
      </w:r>
      <w:proofErr w:type="spellEnd"/>
      <w:proofErr w:type="gramEnd"/>
      <w:r w:rsidR="00B66516" w:rsidRPr="00EB354E">
        <w:t xml:space="preserve"> üretimiyle orantılı boylama ve paketleme tesisi, meyve, sebze ve tıbbi aromatik bitkiler için sulama sistemleri)</w:t>
      </w:r>
    </w:p>
    <w:p w:rsidR="00B66516" w:rsidRPr="00EB354E" w:rsidRDefault="007153C6" w:rsidP="00B66516">
      <w:r>
        <w:t>2</w:t>
      </w:r>
      <w:r w:rsidR="00B66516" w:rsidRPr="00EB354E">
        <w:t>) Arıcılık ve arı ürünlerine yönelik yatırımlar,</w:t>
      </w:r>
    </w:p>
    <w:p w:rsidR="00B66516" w:rsidRPr="00EB354E" w:rsidRDefault="007153C6" w:rsidP="00B66516">
      <w:r>
        <w:t>3</w:t>
      </w:r>
      <w:r w:rsidR="00B66516" w:rsidRPr="00EB354E">
        <w:t>) Bilişim sistemleri ve eğitimi,</w:t>
      </w:r>
    </w:p>
    <w:p w:rsidR="00B66516" w:rsidRPr="00EB354E" w:rsidRDefault="007153C6" w:rsidP="00B66516">
      <w:r>
        <w:t>4</w:t>
      </w:r>
      <w:r w:rsidR="00B66516" w:rsidRPr="00EB354E">
        <w:t>) El sanatları ve katma değerli ürünler,</w:t>
      </w:r>
    </w:p>
    <w:p w:rsidR="00B66516" w:rsidRPr="00EB354E" w:rsidRDefault="007153C6" w:rsidP="00B66516">
      <w:r>
        <w:t>5</w:t>
      </w:r>
      <w:r w:rsidR="00B66516" w:rsidRPr="00EB354E">
        <w:t>) İpek böceği yetiştiriciliği,</w:t>
      </w:r>
    </w:p>
    <w:p w:rsidR="00B66516" w:rsidRPr="00EB354E" w:rsidRDefault="007153C6" w:rsidP="00B66516">
      <w:r>
        <w:t>6</w:t>
      </w:r>
      <w:r w:rsidR="00B66516" w:rsidRPr="00EB354E">
        <w:t>) Su ürünleri yetiştiriciliği,</w:t>
      </w:r>
    </w:p>
    <w:p w:rsidR="00B66516" w:rsidRPr="00EB354E" w:rsidRDefault="007153C6" w:rsidP="00B66516">
      <w:r>
        <w:t>7</w:t>
      </w:r>
      <w:r w:rsidR="00B66516" w:rsidRPr="00EB354E">
        <w:t>) Tarımsal amaçlı kooperatif ve birlikler için makine parkları,</w:t>
      </w:r>
    </w:p>
    <w:p w:rsidR="00B66516" w:rsidRPr="00EB354E" w:rsidRDefault="007153C6" w:rsidP="00B66516">
      <w:r>
        <w:t>8</w:t>
      </w:r>
      <w:r w:rsidR="00B66516" w:rsidRPr="00EB354E">
        <w:t xml:space="preserve">) Tıbbi ve </w:t>
      </w:r>
      <w:proofErr w:type="gramStart"/>
      <w:r w:rsidR="00B66516" w:rsidRPr="00EB354E">
        <w:t>aromatik</w:t>
      </w:r>
      <w:proofErr w:type="gramEnd"/>
      <w:r w:rsidR="00B66516" w:rsidRPr="00EB354E">
        <w:t xml:space="preserve"> bitki yetiştiriciliği yatırımları,</w:t>
      </w:r>
    </w:p>
    <w:p w:rsidR="00B66516" w:rsidRPr="007153C6" w:rsidRDefault="00B66516" w:rsidP="00B66516">
      <w:pPr>
        <w:rPr>
          <w:b/>
        </w:rPr>
      </w:pPr>
      <w:r w:rsidRPr="007153C6">
        <w:rPr>
          <w:b/>
        </w:rPr>
        <w:t>Yatırım Konuları Hakkında Önemli Hususlar</w:t>
      </w:r>
    </w:p>
    <w:p w:rsidR="007153C6" w:rsidRDefault="00327110" w:rsidP="00327110">
      <w:pPr>
        <w:pStyle w:val="AralkYok"/>
      </w:pPr>
      <w:r>
        <w:t>1.</w:t>
      </w:r>
      <w:r w:rsidR="007153C6">
        <w:t>Yatırımların tümü kırsal alan/mahallede olmak zorundadır.</w:t>
      </w:r>
    </w:p>
    <w:p w:rsidR="007153C6" w:rsidRDefault="00327110" w:rsidP="00327110">
      <w:pPr>
        <w:pStyle w:val="AralkYok"/>
      </w:pPr>
      <w:r>
        <w:t>2.</w:t>
      </w:r>
      <w:r w:rsidR="007153C6">
        <w:t>Başvuru sahipleri ÇKS kaydı, AKS kaydı, TÜKAS kaydı, Su Ürünleri Yetiştiriciliği Belgesi ile çiftçi olduklarını kanıtlamaları gerekmektedir.</w:t>
      </w:r>
    </w:p>
    <w:p w:rsidR="007153C6" w:rsidRDefault="00A42D34" w:rsidP="00327110">
      <w:pPr>
        <w:pStyle w:val="AralkYok"/>
      </w:pPr>
      <w:r>
        <w:t>3</w:t>
      </w:r>
      <w:r w:rsidR="00327110">
        <w:t>.</w:t>
      </w:r>
      <w:r w:rsidR="007153C6">
        <w:t xml:space="preserve">Tarımsal ürünlerin depolanmasında sadece çelik silo ve soğuk hava deposu başvuruları hibe kapsamındadır. </w:t>
      </w:r>
    </w:p>
    <w:p w:rsidR="007153C6" w:rsidRDefault="00A42D34" w:rsidP="00327110">
      <w:pPr>
        <w:pStyle w:val="AralkYok"/>
      </w:pPr>
      <w:r>
        <w:t>4</w:t>
      </w:r>
      <w:r w:rsidR="00327110">
        <w:t>.</w:t>
      </w:r>
      <w:r w:rsidR="007153C6">
        <w:t>Köy tüzel kişiliğine ait yerlerde valilik/kaymakamlık onayının alınması gerekir.</w:t>
      </w:r>
    </w:p>
    <w:p w:rsidR="00327110" w:rsidRPr="007E06A8" w:rsidRDefault="00A42D34" w:rsidP="00327110">
      <w:pPr>
        <w:pStyle w:val="AralkYok"/>
      </w:pPr>
      <w:r>
        <w:t>5</w:t>
      </w:r>
      <w:r w:rsidR="00E94AF6">
        <w:t>.</w:t>
      </w:r>
      <w:r w:rsidR="007153C6">
        <w:t>Yatırım projelerinin fiziki olarak son tamamlanma süresi 30/11</w:t>
      </w:r>
      <w:r w:rsidR="00474B4E">
        <w:t>/2023</w:t>
      </w:r>
      <w:r w:rsidR="00944AC9">
        <w:t xml:space="preserve"> </w:t>
      </w:r>
      <w:proofErr w:type="spellStart"/>
      <w:r w:rsidR="007153C6">
        <w:t>dir</w:t>
      </w:r>
      <w:proofErr w:type="spellEnd"/>
      <w:r w:rsidR="007153C6">
        <w:t>. Uygulama süresi başvuru sahibi tarafından başvuru formu ve iş planında belirtilmelidir.</w:t>
      </w:r>
    </w:p>
    <w:p w:rsidR="00B66516" w:rsidRPr="007E06A8" w:rsidRDefault="00B66516" w:rsidP="00B66516">
      <w:pPr>
        <w:rPr>
          <w:b/>
        </w:rPr>
      </w:pPr>
      <w:r w:rsidRPr="007E06A8">
        <w:rPr>
          <w:b/>
        </w:rPr>
        <w:t xml:space="preserve">ALTYAPI YATIRIM DESTEK MİKTARI VE </w:t>
      </w:r>
      <w:proofErr w:type="gramStart"/>
      <w:r w:rsidRPr="007E06A8">
        <w:rPr>
          <w:b/>
        </w:rPr>
        <w:t>ORANI :</w:t>
      </w:r>
      <w:proofErr w:type="gramEnd"/>
    </w:p>
    <w:p w:rsidR="00B66516" w:rsidRPr="007E06A8" w:rsidRDefault="00B66516" w:rsidP="00B66516">
      <w:pPr>
        <w:rPr>
          <w:b/>
        </w:rPr>
      </w:pPr>
      <w:r w:rsidRPr="007E06A8">
        <w:rPr>
          <w:b/>
        </w:rPr>
        <w:t xml:space="preserve">Hibeye </w:t>
      </w:r>
      <w:r w:rsidR="00E94AF6" w:rsidRPr="007E06A8">
        <w:rPr>
          <w:b/>
        </w:rPr>
        <w:t xml:space="preserve">Esas Proje Tutarı </w:t>
      </w:r>
      <w:r w:rsidR="00E94AF6">
        <w:rPr>
          <w:b/>
        </w:rPr>
        <w:t xml:space="preserve"> Alt </w:t>
      </w:r>
      <w:proofErr w:type="gramStart"/>
      <w:r w:rsidR="00E94AF6">
        <w:rPr>
          <w:b/>
        </w:rPr>
        <w:t>Sınırı  : 5</w:t>
      </w:r>
      <w:r w:rsidR="00E94AF6" w:rsidRPr="007E06A8">
        <w:rPr>
          <w:b/>
        </w:rPr>
        <w:t>0</w:t>
      </w:r>
      <w:proofErr w:type="gramEnd"/>
      <w:r w:rsidR="00E94AF6" w:rsidRPr="007E06A8">
        <w:rPr>
          <w:b/>
        </w:rPr>
        <w:t xml:space="preserve">.000 </w:t>
      </w:r>
      <w:r w:rsidRPr="007E06A8">
        <w:rPr>
          <w:b/>
        </w:rPr>
        <w:t>TL</w:t>
      </w:r>
      <w:r w:rsidR="00B70775">
        <w:rPr>
          <w:b/>
        </w:rPr>
        <w:t xml:space="preserve"> </w:t>
      </w:r>
      <w:r w:rsidR="00B70775" w:rsidRPr="007E06A8">
        <w:rPr>
          <w:b/>
        </w:rPr>
        <w:t xml:space="preserve">Hibeye </w:t>
      </w:r>
      <w:r w:rsidR="00E94AF6">
        <w:rPr>
          <w:b/>
        </w:rPr>
        <w:t>Esas Proje Tutarı Üst Sınırı : 1.0</w:t>
      </w:r>
      <w:r w:rsidR="00E94AF6" w:rsidRPr="007E06A8">
        <w:rPr>
          <w:b/>
        </w:rPr>
        <w:t xml:space="preserve">00.000 </w:t>
      </w:r>
      <w:r w:rsidR="00B70775" w:rsidRPr="007E06A8">
        <w:rPr>
          <w:b/>
        </w:rPr>
        <w:t>TL</w:t>
      </w:r>
    </w:p>
    <w:p w:rsidR="00B66516" w:rsidRPr="003F3601" w:rsidRDefault="003F3601" w:rsidP="00B66516">
      <w:pPr>
        <w:rPr>
          <w:b/>
          <w:sz w:val="28"/>
          <w:szCs w:val="28"/>
          <w:u w:val="single"/>
        </w:rPr>
      </w:pPr>
      <w:r w:rsidRPr="003F3601">
        <w:rPr>
          <w:b/>
          <w:sz w:val="28"/>
          <w:szCs w:val="28"/>
          <w:u w:val="single"/>
        </w:rPr>
        <w:t xml:space="preserve">SON BAŞVURU </w:t>
      </w:r>
      <w:proofErr w:type="gramStart"/>
      <w:r w:rsidRPr="003F3601">
        <w:rPr>
          <w:b/>
          <w:sz w:val="28"/>
          <w:szCs w:val="28"/>
          <w:u w:val="single"/>
        </w:rPr>
        <w:t>SÜRESİ</w:t>
      </w:r>
      <w:r w:rsidR="00BB600E">
        <w:rPr>
          <w:b/>
          <w:sz w:val="28"/>
          <w:szCs w:val="28"/>
          <w:u w:val="single"/>
        </w:rPr>
        <w:t xml:space="preserve"> </w:t>
      </w:r>
      <w:r w:rsidR="00E94AF6">
        <w:rPr>
          <w:b/>
          <w:sz w:val="28"/>
          <w:szCs w:val="28"/>
          <w:u w:val="single"/>
        </w:rPr>
        <w:t>:  20</w:t>
      </w:r>
      <w:proofErr w:type="gramEnd"/>
      <w:r w:rsidR="00E94AF6">
        <w:rPr>
          <w:b/>
          <w:sz w:val="28"/>
          <w:szCs w:val="28"/>
          <w:u w:val="single"/>
        </w:rPr>
        <w:t xml:space="preserve"> </w:t>
      </w:r>
      <w:r w:rsidR="00BB600E">
        <w:rPr>
          <w:b/>
          <w:sz w:val="28"/>
          <w:szCs w:val="28"/>
          <w:u w:val="single"/>
        </w:rPr>
        <w:t>OCAK</w:t>
      </w:r>
      <w:r w:rsidRPr="003F3601">
        <w:rPr>
          <w:b/>
          <w:sz w:val="28"/>
          <w:szCs w:val="28"/>
          <w:u w:val="single"/>
        </w:rPr>
        <w:t xml:space="preserve"> </w:t>
      </w:r>
      <w:r w:rsidR="00E94AF6">
        <w:rPr>
          <w:b/>
          <w:sz w:val="28"/>
          <w:szCs w:val="28"/>
          <w:u w:val="single"/>
        </w:rPr>
        <w:t>2023</w:t>
      </w:r>
    </w:p>
    <w:p w:rsidR="003B7D55" w:rsidRPr="003F3601" w:rsidRDefault="00B66516" w:rsidP="00B66516">
      <w:pPr>
        <w:rPr>
          <w:b/>
          <w:sz w:val="28"/>
          <w:szCs w:val="28"/>
        </w:rPr>
      </w:pPr>
      <w:r w:rsidRPr="007E06A8">
        <w:rPr>
          <w:b/>
          <w:sz w:val="28"/>
          <w:szCs w:val="28"/>
        </w:rPr>
        <w:t xml:space="preserve">Başvuru Adresi </w:t>
      </w:r>
      <w:r w:rsidR="00285A72" w:rsidRPr="00285A72">
        <w:rPr>
          <w:b/>
          <w:sz w:val="28"/>
          <w:szCs w:val="28"/>
        </w:rPr>
        <w:t>https://hibedestek.tarimorman.gov.tr/</w:t>
      </w:r>
    </w:p>
    <w:sectPr w:rsidR="003B7D55" w:rsidRPr="003F3601" w:rsidSect="00A42D34">
      <w:headerReference w:type="default" r:id="rId7"/>
      <w:pgSz w:w="16838" w:h="11906" w:orient="landscape"/>
      <w:pgMar w:top="709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5B" w:rsidRDefault="0082775B" w:rsidP="00B66516">
      <w:r>
        <w:separator/>
      </w:r>
    </w:p>
  </w:endnote>
  <w:endnote w:type="continuationSeparator" w:id="0">
    <w:p w:rsidR="0082775B" w:rsidRDefault="0082775B" w:rsidP="00B6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5B" w:rsidRDefault="0082775B" w:rsidP="00B66516">
      <w:r>
        <w:separator/>
      </w:r>
    </w:p>
  </w:footnote>
  <w:footnote w:type="continuationSeparator" w:id="0">
    <w:p w:rsidR="0082775B" w:rsidRDefault="0082775B" w:rsidP="00B6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6F" w:rsidRDefault="00D53A0A" w:rsidP="0024706F">
    <w:pPr>
      <w:pStyle w:val="stBilgi"/>
      <w:jc w:val="righ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92246"/>
    <w:multiLevelType w:val="hybridMultilevel"/>
    <w:tmpl w:val="BDCCCCD2"/>
    <w:lvl w:ilvl="0" w:tplc="619C1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16"/>
    <w:rsid w:val="00285A72"/>
    <w:rsid w:val="00327110"/>
    <w:rsid w:val="00377033"/>
    <w:rsid w:val="003B7D55"/>
    <w:rsid w:val="003F3601"/>
    <w:rsid w:val="00474B4E"/>
    <w:rsid w:val="0047619F"/>
    <w:rsid w:val="00711CBE"/>
    <w:rsid w:val="00714655"/>
    <w:rsid w:val="007153C6"/>
    <w:rsid w:val="007E06A8"/>
    <w:rsid w:val="0082775B"/>
    <w:rsid w:val="008977B1"/>
    <w:rsid w:val="00944AC9"/>
    <w:rsid w:val="00A42D34"/>
    <w:rsid w:val="00A77625"/>
    <w:rsid w:val="00B66516"/>
    <w:rsid w:val="00B70775"/>
    <w:rsid w:val="00B95352"/>
    <w:rsid w:val="00BB600E"/>
    <w:rsid w:val="00D53A0A"/>
    <w:rsid w:val="00E94AF6"/>
    <w:rsid w:val="00F5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32F21"/>
  <w15:chartTrackingRefBased/>
  <w15:docId w15:val="{E6EF3293-0C6D-46DA-9EAC-C7BA85E2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665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6651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B66516"/>
    <w:rPr>
      <w:rFonts w:cs="Times New Roman"/>
      <w:color w:val="0563C1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B665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65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2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36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60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Tezcan KICIROĞLU</dc:creator>
  <cp:keywords/>
  <dc:description/>
  <cp:lastModifiedBy>Tezcan KICIROĞLU</cp:lastModifiedBy>
  <cp:revision>4</cp:revision>
  <cp:lastPrinted>2022-12-12T07:40:00Z</cp:lastPrinted>
  <dcterms:created xsi:type="dcterms:W3CDTF">2022-12-12T06:40:00Z</dcterms:created>
  <dcterms:modified xsi:type="dcterms:W3CDTF">2022-12-13T06:23:00Z</dcterms:modified>
</cp:coreProperties>
</file>